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CE" w:rsidRPr="00005CBB" w:rsidRDefault="00F518CD" w:rsidP="00005CBB">
      <w:pPr>
        <w:rPr>
          <w:rStyle w:val="sl-data-cell5"/>
          <w:rFonts w:ascii="方正小标宋简体" w:eastAsia="方正小标宋简体"/>
          <w:sz w:val="44"/>
          <w:szCs w:val="44"/>
        </w:rPr>
      </w:pPr>
      <w:bookmarkStart w:id="0" w:name="_GoBack"/>
      <w:r w:rsidRPr="00005CBB">
        <w:rPr>
          <w:rStyle w:val="sl-data-cell5"/>
          <w:rFonts w:ascii="方正小标宋简体" w:eastAsia="方正小标宋简体" w:hint="eastAsia"/>
          <w:sz w:val="44"/>
          <w:szCs w:val="44"/>
        </w:rPr>
        <w:t>【优化营商环境】</w:t>
      </w:r>
      <w:r w:rsidR="00647E5C" w:rsidRPr="00005CBB">
        <w:rPr>
          <w:rStyle w:val="sl-data-cell5"/>
          <w:rFonts w:ascii="方正小标宋简体" w:eastAsia="方正小标宋简体" w:hint="eastAsia"/>
          <w:sz w:val="44"/>
          <w:szCs w:val="44"/>
        </w:rPr>
        <w:t>速解企业劳动争议，助力优化营商环境</w:t>
      </w:r>
    </w:p>
    <w:bookmarkEnd w:id="0"/>
    <w:p w:rsidR="00285724" w:rsidRDefault="00285724" w:rsidP="00647E5C">
      <w:pPr>
        <w:rPr>
          <w:rStyle w:val="sl-data-cell5"/>
          <w:sz w:val="24"/>
          <w:szCs w:val="24"/>
        </w:rPr>
      </w:pPr>
    </w:p>
    <w:p w:rsidR="00CD3FF1" w:rsidRPr="00E0213B" w:rsidRDefault="00CD3FF1" w:rsidP="00E0213B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t>营造和谐的劳动关系是优化企业营商环境的重要内容，在审理劳动争议纠纷时，长春市绿园区人民法院综合审判庭坚持将“促和谐，共发展”摆在前，不断为企业和劳动者提供实质性的司法帮助。</w:t>
      </w:r>
    </w:p>
    <w:p w:rsidR="00CD3FF1" w:rsidRPr="00CD3FF1" w:rsidRDefault="00CD3FF1" w:rsidP="00CD3FF1">
      <w:pPr>
        <w:widowControl/>
        <w:spacing w:line="480" w:lineRule="atLeast"/>
        <w:jc w:val="center"/>
        <w:rPr>
          <w:rFonts w:ascii="仿宋_GB2312" w:eastAsia="仿宋_GB2312" w:hAnsi="宋体" w:cs="宋体"/>
          <w:spacing w:val="30"/>
          <w:kern w:val="0"/>
          <w:sz w:val="32"/>
          <w:szCs w:val="32"/>
        </w:rPr>
      </w:pPr>
      <w:r w:rsidRPr="00CD3FF1">
        <w:rPr>
          <w:rFonts w:ascii="仿宋_GB2312" w:eastAsia="仿宋_GB2312" w:hAnsi="宋体" w:cs="宋体" w:hint="eastAsia"/>
          <w:noProof/>
          <w:spacing w:val="30"/>
          <w:kern w:val="0"/>
          <w:sz w:val="32"/>
          <w:szCs w:val="32"/>
        </w:rPr>
        <w:drawing>
          <wp:inline distT="0" distB="0" distL="0" distR="0">
            <wp:extent cx="3771900" cy="2828925"/>
            <wp:effectExtent l="19050" t="0" r="0" b="0"/>
            <wp:docPr id="16" name="图片 16" descr="https://mmbiz.qpic.cn/sz_mmbiz_png/9xqbWbibClUEkoRGGeCGNgiaWjUenfdRzcZ5EibxSWhUzaVTv4gncUyNWmWejbCnFXKpbjns55ZWBc9hL7sWAnmh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mbiz.qpic.cn/sz_mmbiz_png/9xqbWbibClUEkoRGGeCGNgiaWjUenfdRzcZ5EibxSWhUzaVTv4gncUyNWmWejbCnFXKpbjns55ZWBc9hL7sWAnmhA/640?wx_fmt=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1" w:rsidRPr="00CD3FF1" w:rsidRDefault="00CD3FF1" w:rsidP="00CD3FF1">
      <w:pPr>
        <w:widowControl/>
        <w:spacing w:line="480" w:lineRule="atLeast"/>
        <w:ind w:firstLine="480"/>
        <w:rPr>
          <w:rFonts w:ascii="仿宋_GB2312" w:eastAsia="仿宋_GB2312" w:hAnsi="宋体" w:cs="宋体"/>
          <w:spacing w:val="30"/>
          <w:kern w:val="0"/>
          <w:sz w:val="32"/>
          <w:szCs w:val="32"/>
        </w:rPr>
      </w:pPr>
    </w:p>
    <w:p w:rsidR="00CD3FF1" w:rsidRPr="00E0213B" w:rsidRDefault="00CD3FF1" w:rsidP="00E021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t>日前，绿园法院受理一起移送管辖的劳动争议案件，原告为天津某汽车服务有限公司，被告系住所地为长春市绿园区的该公司前雇员张某。本案中，被告张某自2016年起在原告公司任职，2020年6月原告公司认为张某违反多项公司规章制度，主张单方面解除劳动合同，张某则认为公司单方面的决定完全不合理，于2020年7月向劳动人事争议仲裁</w:t>
      </w:r>
      <w:r w:rsidRPr="00E0213B">
        <w:rPr>
          <w:rFonts w:ascii="仿宋_GB2312" w:eastAsia="仿宋_GB2312" w:hint="eastAsia"/>
          <w:sz w:val="32"/>
          <w:szCs w:val="32"/>
        </w:rPr>
        <w:lastRenderedPageBreak/>
        <w:t>委提起仲裁。2020年11月，仲裁委裁决该公司应向张某支付解除劳动合同的经济赔偿金。面对仲裁结果，该公司表示不服，并向法院提起劳动争议之诉，请求无须向张某支付经济赔偿金。</w:t>
      </w:r>
    </w:p>
    <w:p w:rsidR="00CD3FF1" w:rsidRPr="00E0213B" w:rsidRDefault="00CD3FF1" w:rsidP="00E021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t>办案人王文辉法官认为，在助力优化营商环境的工作中，优化时间成本是一项重要环节。在处理该起劳动争议纠纷时，考虑到原告的诉讼代理人来自天津，为使当事人免于长途奔波，缩短诉讼时间，办案人采取电子送达的方式，强化司法服务的便民性，有效节省了企业与劳动者的时间。此外，办案人坚持调解前置，做了大量准备工作，仔细斟酌案件证据材料，综合考量双方诉求，充分寻找原、被告双方的争议平衡点，努力通过调解，一次性高效解决纠纷，最终让企业和劳动者握手言和。原告公司表示，感谢法院提供的司法服务，通过听取司法意见，让企业从法律层面上对公司经营管理有了更深刻的认识。</w:t>
      </w:r>
    </w:p>
    <w:p w:rsidR="00CD3FF1" w:rsidRPr="00CD3FF1" w:rsidRDefault="00CD3FF1" w:rsidP="00CD3FF1">
      <w:pPr>
        <w:widowControl/>
        <w:spacing w:line="480" w:lineRule="atLeast"/>
        <w:jc w:val="center"/>
        <w:rPr>
          <w:rFonts w:ascii="仿宋_GB2312" w:eastAsia="仿宋_GB2312" w:hAnsi="宋体" w:cs="宋体"/>
          <w:spacing w:val="30"/>
          <w:kern w:val="0"/>
          <w:sz w:val="32"/>
          <w:szCs w:val="32"/>
        </w:rPr>
      </w:pPr>
      <w:r w:rsidRPr="00CD3FF1">
        <w:rPr>
          <w:rFonts w:ascii="仿宋_GB2312" w:eastAsia="仿宋_GB2312" w:hAnsi="宋体" w:cs="宋体" w:hint="eastAsia"/>
          <w:noProof/>
          <w:spacing w:val="30"/>
          <w:kern w:val="0"/>
          <w:sz w:val="32"/>
          <w:szCs w:val="32"/>
        </w:rPr>
        <w:drawing>
          <wp:inline distT="0" distB="0" distL="0" distR="0">
            <wp:extent cx="3383261" cy="2733675"/>
            <wp:effectExtent l="19050" t="0" r="7639" b="0"/>
            <wp:docPr id="17" name="图片 17" descr="https://mmbiz.qpic.cn/sz_mmbiz_jpg/9xqbWbibClUEkoRGGeCGNgiaWjUenfdRzcibj2cVWFwYwpouMBJD1Bb04iaib0sq0LjmOVSBaIboA97u41bsTygSYt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mbiz.qpic.cn/sz_mmbiz_jpg/9xqbWbibClUEkoRGGeCGNgiaWjUenfdRzcibj2cVWFwYwpouMBJD1Bb04iaib0sq0LjmOVSBaIboA97u41bsTygSYtQ/64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61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1" w:rsidRPr="00E0213B" w:rsidRDefault="00CD3FF1" w:rsidP="00E021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lastRenderedPageBreak/>
        <w:t>在优化企业营商环境的过程中，绿园法院坚持发挥司法职能，充分保护企业与劳动者的合法权益，用高质量的司法保障服务营商环境。</w:t>
      </w:r>
    </w:p>
    <w:p w:rsidR="00CD3FF1" w:rsidRPr="00E0213B" w:rsidRDefault="00CD3FF1" w:rsidP="00E021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FF1" w:rsidRPr="00E0213B" w:rsidRDefault="00CD3FF1" w:rsidP="00E021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FF1" w:rsidRPr="00E0213B" w:rsidRDefault="00CD3FF1" w:rsidP="00E021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FF1" w:rsidRPr="00E0213B" w:rsidRDefault="00CD3FF1" w:rsidP="00E0213B">
      <w:pPr>
        <w:spacing w:line="640" w:lineRule="exact"/>
        <w:rPr>
          <w:rFonts w:ascii="仿宋_GB2312" w:eastAsia="仿宋_GB2312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t xml:space="preserve">作者：和 </w:t>
      </w:r>
      <w:r w:rsidRPr="00E0213B">
        <w:rPr>
          <w:rFonts w:ascii="仿宋_GB2312" w:eastAsia="仿宋_GB2312" w:hint="eastAsia"/>
          <w:sz w:val="32"/>
          <w:szCs w:val="32"/>
        </w:rPr>
        <w:t> </w:t>
      </w:r>
      <w:r w:rsidRPr="00E0213B">
        <w:rPr>
          <w:rFonts w:ascii="仿宋_GB2312" w:eastAsia="仿宋_GB2312" w:hint="eastAsia"/>
          <w:sz w:val="32"/>
          <w:szCs w:val="32"/>
        </w:rPr>
        <w:t>平</w:t>
      </w:r>
    </w:p>
    <w:p w:rsidR="00CD3FF1" w:rsidRPr="00E0213B" w:rsidRDefault="00CD3FF1" w:rsidP="00E0213B">
      <w:pPr>
        <w:spacing w:line="640" w:lineRule="exact"/>
        <w:rPr>
          <w:rFonts w:ascii="仿宋_GB2312" w:eastAsia="仿宋_GB2312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t xml:space="preserve">编辑：李 </w:t>
      </w:r>
      <w:r w:rsidRPr="00E0213B">
        <w:rPr>
          <w:rFonts w:ascii="仿宋_GB2312" w:eastAsia="仿宋_GB2312" w:hint="eastAsia"/>
          <w:sz w:val="32"/>
          <w:szCs w:val="32"/>
        </w:rPr>
        <w:t> </w:t>
      </w:r>
      <w:r w:rsidRPr="00E0213B">
        <w:rPr>
          <w:rFonts w:ascii="仿宋_GB2312" w:eastAsia="仿宋_GB2312" w:hint="eastAsia"/>
          <w:sz w:val="32"/>
          <w:szCs w:val="32"/>
        </w:rPr>
        <w:t>雪</w:t>
      </w:r>
    </w:p>
    <w:p w:rsidR="00CD3FF1" w:rsidRPr="00E0213B" w:rsidRDefault="00CD3FF1" w:rsidP="00E0213B">
      <w:pPr>
        <w:spacing w:line="640" w:lineRule="exact"/>
        <w:rPr>
          <w:rFonts w:ascii="仿宋_GB2312" w:eastAsia="仿宋_GB2312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t>初审：杨永春</w:t>
      </w:r>
    </w:p>
    <w:p w:rsidR="00CD3FF1" w:rsidRPr="00E0213B" w:rsidRDefault="00CD3FF1" w:rsidP="00E0213B">
      <w:pPr>
        <w:spacing w:line="640" w:lineRule="exact"/>
        <w:rPr>
          <w:rFonts w:ascii="仿宋_GB2312" w:eastAsia="仿宋_GB2312"/>
          <w:sz w:val="32"/>
          <w:szCs w:val="32"/>
        </w:rPr>
      </w:pPr>
      <w:r w:rsidRPr="00E0213B">
        <w:rPr>
          <w:rFonts w:ascii="仿宋_GB2312" w:eastAsia="仿宋_GB2312" w:hint="eastAsia"/>
          <w:sz w:val="32"/>
          <w:szCs w:val="32"/>
        </w:rPr>
        <w:t>复核：孙晓博</w:t>
      </w:r>
    </w:p>
    <w:p w:rsidR="00914F92" w:rsidRPr="00E0213B" w:rsidRDefault="00914F92" w:rsidP="00E0213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14F92" w:rsidRPr="00E0213B" w:rsidSect="00DF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E5C"/>
    <w:rsid w:val="00005CBB"/>
    <w:rsid w:val="00064766"/>
    <w:rsid w:val="000F4206"/>
    <w:rsid w:val="00107E40"/>
    <w:rsid w:val="001C7690"/>
    <w:rsid w:val="00263808"/>
    <w:rsid w:val="00285724"/>
    <w:rsid w:val="003642B2"/>
    <w:rsid w:val="003A0B2F"/>
    <w:rsid w:val="003F00E5"/>
    <w:rsid w:val="00476533"/>
    <w:rsid w:val="0060522E"/>
    <w:rsid w:val="00647E5C"/>
    <w:rsid w:val="00674A24"/>
    <w:rsid w:val="006F0FA3"/>
    <w:rsid w:val="006F48FE"/>
    <w:rsid w:val="00715321"/>
    <w:rsid w:val="00914F92"/>
    <w:rsid w:val="00943424"/>
    <w:rsid w:val="009F74E1"/>
    <w:rsid w:val="00B54176"/>
    <w:rsid w:val="00BB22D1"/>
    <w:rsid w:val="00CC66BD"/>
    <w:rsid w:val="00CD3FF1"/>
    <w:rsid w:val="00DC3D05"/>
    <w:rsid w:val="00DF5ECE"/>
    <w:rsid w:val="00E0213B"/>
    <w:rsid w:val="00ED12AA"/>
    <w:rsid w:val="00F518CD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03DD"/>
  <w15:docId w15:val="{F37151AB-24D3-413B-B611-DC61D3A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-data-cell5">
    <w:name w:val="sl-data-cell5"/>
    <w:basedOn w:val="a0"/>
    <w:rsid w:val="00647E5C"/>
    <w:rPr>
      <w:rFonts w:ascii="Tahoma" w:hAnsi="Tahoma" w:cs="Tahoma" w:hint="default"/>
      <w:i w:val="0"/>
      <w:iCs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CD3F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FF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D3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14</cp:revision>
  <dcterms:created xsi:type="dcterms:W3CDTF">2021-08-12T06:25:00Z</dcterms:created>
  <dcterms:modified xsi:type="dcterms:W3CDTF">2021-08-18T07:35:00Z</dcterms:modified>
</cp:coreProperties>
</file>